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4"/>
        <w:tblW w:w="82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"/>
        <w:gridCol w:w="619"/>
        <w:gridCol w:w="2601"/>
        <w:gridCol w:w="1179"/>
        <w:gridCol w:w="7"/>
        <w:gridCol w:w="1862"/>
        <w:gridCol w:w="1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726" w:hRule="atLeast"/>
          <w:jc w:val="center"/>
        </w:trPr>
        <w:tc>
          <w:tcPr>
            <w:tcW w:w="8258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成武县“县乡通办”事项目录（街道）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452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权力类型</w:t>
            </w: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赋权部门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监管部门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350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个体工商户登记注册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350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企业登记注册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350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农民专业合作社登记注册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6" w:type="dxa"/>
          <w:trHeight w:val="350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食品小作坊、小餐饮登记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人力资源服务许可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食品经营许可 (仅销售预包装食品)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其他行政权力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县行政审批服务局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县市场监督管理局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非机动车登记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犬类准养证核发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县公安局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个体经营或灵活就业人员就业登记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个体经营或灵活就业人员失业登记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灵活就业人员申领社会保险补贴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创业担保贷款申请推荐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居民养老参保登记、收缴、补缴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社会保险资格认证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就业困难人员认定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劳动人事争议调解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社会保障卡申请、注销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lang w:val="en-US" w:eastAsia="zh-CN" w:bidi="ar-SA"/>
              </w:rPr>
              <w:t>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就业创业职业培训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县人力资源和社会保障局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老年优待证办理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县民政局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县民政局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燃气费缴纳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县综合行政执法局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暖气费缴纳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热力公司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县综合行政执法局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残疾人证办理</w:t>
            </w:r>
          </w:p>
        </w:tc>
        <w:tc>
          <w:tcPr>
            <w:tcW w:w="11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行政确认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县残疾人联合会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县残疾人联合会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00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A525"/>
    <w:rsid w:val="7FDFA525"/>
    <w:rsid w:val="EFFD925B"/>
    <w:rsid w:val="FDD91503"/>
    <w:rsid w:val="FF5F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 w:asciiTheme="minorAscii" w:hAnsiTheme="minorAscii"/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_GB2312" w:asciiTheme="minorAscii" w:hAnsiTheme="minorAscii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2025-07-30T09:59:00Z</dcterms:created>
  <dc:creator>user</dc:creator>
  <cp:lastModifiedBy>user</cp:lastModifiedBy>
  <dcterms:modified xsi:type="dcterms:W3CDTF">2025-07-30T09:59:47Z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AFE9774D7328E68A777C8968A04A7F28</vt:lpwstr>
  </property>
</Properties>
</file>