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00" w:lineRule="exact"/>
        <w:rPr>
          <w:color w:val="auto"/>
          <w:sz w:val="24"/>
          <w:szCs w:val="24"/>
        </w:rPr>
      </w:pPr>
      <w:bookmarkStart w:id="0" w:name="page1"/>
      <w:bookmarkEnd w:id="0"/>
    </w:p>
    <w:p>
      <w:pPr>
        <w:spacing w:after="0" w:line="211" w:lineRule="exact"/>
        <w:rPr>
          <w:color w:val="auto"/>
          <w:sz w:val="24"/>
          <w:szCs w:val="24"/>
        </w:rPr>
      </w:pPr>
    </w:p>
    <w:p>
      <w:pPr>
        <w:spacing w:after="0" w:line="502" w:lineRule="exact"/>
        <w:ind w:right="20"/>
        <w:jc w:val="center"/>
        <w:rPr>
          <w:color w:val="auto"/>
          <w:sz w:val="20"/>
          <w:szCs w:val="20"/>
        </w:rPr>
      </w:pPr>
      <w:bookmarkStart w:id="3" w:name="_GoBack"/>
      <w:r>
        <w:rPr>
          <w:rFonts w:hint="eastAsia" w:ascii="宋体" w:hAnsi="宋体" w:eastAsia="宋体" w:cs="宋体"/>
          <w:color w:val="auto"/>
          <w:sz w:val="44"/>
          <w:szCs w:val="44"/>
          <w:lang w:val="en-US" w:eastAsia="zh-CN"/>
        </w:rPr>
        <w:t>成武县</w:t>
      </w:r>
      <w:r>
        <w:rPr>
          <w:rFonts w:ascii="宋体" w:hAnsi="宋体" w:eastAsia="宋体" w:cs="宋体"/>
          <w:color w:val="auto"/>
          <w:sz w:val="44"/>
          <w:szCs w:val="44"/>
        </w:rPr>
        <w:t>安全生产领域基层政务公开标准目录</w:t>
      </w:r>
    </w:p>
    <w:bookmarkEnd w:id="3"/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348" w:lineRule="exact"/>
        <w:rPr>
          <w:color w:val="auto"/>
          <w:sz w:val="24"/>
          <w:szCs w:val="24"/>
        </w:rPr>
      </w:pPr>
    </w:p>
    <w:tbl>
      <w:tblPr>
        <w:tblStyle w:val="2"/>
        <w:tblW w:w="0" w:type="auto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0"/>
        <w:gridCol w:w="760"/>
        <w:gridCol w:w="1080"/>
        <w:gridCol w:w="2260"/>
        <w:gridCol w:w="2840"/>
        <w:gridCol w:w="1360"/>
        <w:gridCol w:w="900"/>
        <w:gridCol w:w="1360"/>
        <w:gridCol w:w="520"/>
        <w:gridCol w:w="620"/>
        <w:gridCol w:w="600"/>
        <w:gridCol w:w="600"/>
        <w:gridCol w:w="620"/>
        <w:gridCol w:w="600"/>
        <w:gridCol w:w="3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46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7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08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22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284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9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140" w:type="dxa"/>
            <w:gridSpan w:val="2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right="10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公开对象</w:t>
            </w:r>
          </w:p>
        </w:tc>
        <w:tc>
          <w:tcPr>
            <w:tcW w:w="1200" w:type="dxa"/>
            <w:gridSpan w:val="2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公开方式</w:t>
            </w:r>
          </w:p>
        </w:tc>
        <w:tc>
          <w:tcPr>
            <w:tcW w:w="1220" w:type="dxa"/>
            <w:gridSpan w:val="2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2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公开层级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right="12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特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主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依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2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区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街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2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序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6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一级</w:t>
            </w: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2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二级目录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72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公开依据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22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公开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26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公开主体</w:t>
            </w: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公开方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46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公开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全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right="12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动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申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2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级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道、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2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号</w:t>
            </w: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6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目录</w:t>
            </w: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22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内容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式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46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时限</w:t>
            </w: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社</w:t>
            </w: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right="12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群</w:t>
            </w: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公</w:t>
            </w: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请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村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right="12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体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开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公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级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开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法 律 法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规、部门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与安全生产有关的法律、法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规 范 性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《中华人民共和国政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规、部门规范性文件、其他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文件、其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府信息公开条例》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政 策</w:t>
            </w: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他 政 策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政策文件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应急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文件</w:t>
            </w: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文件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管理局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安全生产领域有关的国家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《中华人民共和国政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2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标准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标准、行业标准、地方标准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府信息公开条例》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等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《中华人民共和国政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办理行政许可和其他对外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行 政 许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6"/>
                <w:sz w:val="22"/>
                <w:szCs w:val="22"/>
              </w:rPr>
              <w:t>府信息公开条例》《关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行政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3</w:t>
            </w: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依 法</w:t>
            </w: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管理服务事项的依据、条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专栏、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可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于推进安全生产领域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审批服务局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7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</w:t>
            </w: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行政</w:t>
            </w: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改革发展的意见》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件、程序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政务服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务网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4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行 政 处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《中华人民共和国政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办理行政处罚的依据、条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应急</w:t>
            </w: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</w:tbl>
    <w:p>
      <w:pPr>
        <w:sectPr>
          <w:pgSz w:w="16840" w:h="11906" w:orient="landscape"/>
          <w:pgMar w:top="1440" w:right="1118" w:bottom="1440" w:left="1140" w:header="0" w:footer="0" w:gutter="0"/>
          <w:cols w:equalWidth="0" w:num="1">
            <w:col w:w="14580"/>
          </w:cols>
        </w:sectPr>
      </w:pPr>
    </w:p>
    <w:p>
      <w:pPr>
        <w:spacing w:after="0" w:line="340" w:lineRule="exact"/>
        <w:rPr>
          <w:color w:val="auto"/>
          <w:sz w:val="20"/>
          <w:szCs w:val="20"/>
        </w:rPr>
      </w:pPr>
      <w:bookmarkStart w:id="1" w:name="page2"/>
      <w:bookmarkEnd w:id="1"/>
    </w:p>
    <w:tbl>
      <w:tblPr>
        <w:tblStyle w:val="2"/>
        <w:tblW w:w="0" w:type="auto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0"/>
        <w:gridCol w:w="760"/>
        <w:gridCol w:w="1080"/>
        <w:gridCol w:w="2260"/>
        <w:gridCol w:w="2840"/>
        <w:gridCol w:w="1360"/>
        <w:gridCol w:w="900"/>
        <w:gridCol w:w="1360"/>
        <w:gridCol w:w="520"/>
        <w:gridCol w:w="620"/>
        <w:gridCol w:w="600"/>
        <w:gridCol w:w="600"/>
        <w:gridCol w:w="620"/>
        <w:gridCol w:w="600"/>
        <w:gridCol w:w="3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46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7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08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罚</w:t>
            </w:r>
          </w:p>
        </w:tc>
        <w:tc>
          <w:tcPr>
            <w:tcW w:w="22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6"/>
                <w:sz w:val="22"/>
                <w:szCs w:val="22"/>
              </w:rPr>
              <w:t>府信息公开条例》《关</w:t>
            </w:r>
          </w:p>
        </w:tc>
        <w:tc>
          <w:tcPr>
            <w:tcW w:w="284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件、程序以及本级行政机关</w:t>
            </w: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管理局</w:t>
            </w:r>
          </w:p>
        </w:tc>
        <w:tc>
          <w:tcPr>
            <w:tcW w:w="9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于推进安全生产领域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认为具有一定社会影响的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7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改革发展的意见》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行政处罚决定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6"/>
                <w:sz w:val="22"/>
                <w:szCs w:val="22"/>
              </w:rPr>
              <w:t>《突发事件应对法》、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《突发事件应急预案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1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5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行 政 强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管理办法》《中共中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办理行政强制的依据、条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制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央 国务院关于推进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件、程序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安全生产领域改革发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展的意见》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6"/>
                <w:sz w:val="22"/>
                <w:szCs w:val="22"/>
              </w:rPr>
              <w:t>《突发事件应对法》、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《突发事件应急预案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重大隐患排查、挂牌督办及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隐 患 管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管理办法》《中共中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1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6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其整改情况，安全生产举报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理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央 国务院关于推进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电话等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安全生产领域改革发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行 政</w:t>
            </w: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应急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7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展的意见》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管理</w:t>
            </w: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管理局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7"/>
                <w:szCs w:val="7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7"/>
                <w:szCs w:val="7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7"/>
                <w:szCs w:val="7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7"/>
                <w:szCs w:val="7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37" w:lineRule="exact"/>
              <w:ind w:left="22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承担处置主责、非敏感的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7"/>
                <w:szCs w:val="7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3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7"/>
                <w:szCs w:val="7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7"/>
                <w:szCs w:val="7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7"/>
                <w:szCs w:val="7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7"/>
                <w:szCs w:val="7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7"/>
                <w:szCs w:val="7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7"/>
                <w:szCs w:val="7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应 急 管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应急信息，包括事故灾害类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1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7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《突发事件应对法》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预警信息、事故信息、事故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理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后采取的应急处置措施和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应对结果等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《社会信用体系建设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列入或撤销纳入安全生产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黑 名 单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黑名单管理的企业信息，具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1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8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8"/>
                <w:sz w:val="22"/>
                <w:szCs w:val="22"/>
              </w:rPr>
              <w:t>规划纲要（</w:t>
            </w:r>
            <w:r>
              <w:rPr>
                <w:rFonts w:ascii="Arial" w:hAnsi="Arial" w:eastAsia="Arial" w:cs="Arial"/>
                <w:color w:val="auto"/>
                <w:w w:val="98"/>
                <w:sz w:val="22"/>
                <w:szCs w:val="22"/>
              </w:rPr>
              <w:t>2014-2020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管理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年）》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体企业名称、证照编号、经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营地址、负责人姓名等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1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9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事 故 通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《突发事件应对法》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5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、事故信息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: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本部门接报查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按照中央有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报</w:t>
            </w: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《中共中央 国务院</w:t>
            </w: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实的各类生产安全事故情</w:t>
            </w: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关要求公开</w:t>
            </w: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</w:tbl>
    <w:p>
      <w:pPr>
        <w:sectPr>
          <w:pgSz w:w="16840" w:h="11906" w:orient="landscape"/>
          <w:pgMar w:top="1440" w:right="1118" w:bottom="1440" w:left="1140" w:header="0" w:footer="0" w:gutter="0"/>
          <w:cols w:equalWidth="0" w:num="1">
            <w:col w:w="14580"/>
          </w:cols>
        </w:sectPr>
      </w:pPr>
    </w:p>
    <w:p>
      <w:pPr>
        <w:spacing w:after="0" w:line="340" w:lineRule="exact"/>
        <w:rPr>
          <w:color w:val="auto"/>
          <w:sz w:val="20"/>
          <w:szCs w:val="20"/>
        </w:rPr>
      </w:pPr>
      <w:bookmarkStart w:id="2" w:name="page3"/>
      <w:bookmarkEnd w:id="2"/>
    </w:p>
    <w:tbl>
      <w:tblPr>
        <w:tblStyle w:val="2"/>
        <w:tblW w:w="0" w:type="auto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0"/>
        <w:gridCol w:w="760"/>
        <w:gridCol w:w="1080"/>
        <w:gridCol w:w="2260"/>
        <w:gridCol w:w="2840"/>
        <w:gridCol w:w="1360"/>
        <w:gridCol w:w="900"/>
        <w:gridCol w:w="1360"/>
        <w:gridCol w:w="520"/>
        <w:gridCol w:w="620"/>
        <w:gridCol w:w="600"/>
        <w:gridCol w:w="600"/>
        <w:gridCol w:w="620"/>
        <w:gridCol w:w="600"/>
        <w:gridCol w:w="3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46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7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08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22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关于推进安全生产领</w:t>
            </w:r>
          </w:p>
        </w:tc>
        <w:tc>
          <w:tcPr>
            <w:tcW w:w="284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况（事故发生时间、地点、</w:t>
            </w: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9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5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域改革发展的意见》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伤亡情况、简要经过）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、典型事故通报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: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各类典型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安全生产事故情况通报，主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要包括发生时间、地点、起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因、经过、结果、相关领导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批示情况、预防性措施建议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等内容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3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、事故调查报告：依照事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故调查处理权限，经批复的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生产安全事故调查报告，依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法应当保密的除外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动 态 信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《中共中央 国务院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业务工作动态、安全生产执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按进展情况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10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关于推进安全生产领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域改革发展的意见》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法检查动态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及时公开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应急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安 全 生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《中共中央 国务院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气象及灾害预警信息 ，不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管理局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产 预 警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11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关于推进安全生产领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同时段、不同领域安全生产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实时公开</w:t>
            </w: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提 示 信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域改革发展的意见》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提示信息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</w:tbl>
    <w:p>
      <w:pPr>
        <w:spacing w:after="0" w:line="1" w:lineRule="exact"/>
        <w:rPr>
          <w:color w:val="auto"/>
          <w:sz w:val="20"/>
          <w:szCs w:val="20"/>
        </w:rPr>
      </w:pPr>
    </w:p>
    <w:sectPr>
      <w:pgSz w:w="16840" w:h="11906" w:orient="landscape"/>
      <w:pgMar w:top="1440" w:right="1118" w:bottom="1440" w:left="1140" w:header="0" w:footer="0" w:gutter="0"/>
      <w:cols w:equalWidth="0" w:num="1">
        <w:col w:w="1458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3676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eastAsiaTheme="minorEastAsia"/>
      <w:sz w:val="22"/>
      <w:szCs w:val="22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3</Characters>
  <Lines>1</Lines>
  <Paragraphs>1</Paragraphs>
  <TotalTime>12</TotalTime>
  <ScaleCrop>false</ScaleCrop>
  <LinksUpToDate>false</LinksUpToDate>
  <CharactersWithSpaces>3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2020-12-03T09:38:00Z</dcterms:created>
  <dc:creator>Windows User</dc:creator>
  <cp:lastModifiedBy>yh</cp:lastModifiedBy>
  <dcterms:modified xsi:type="dcterms:W3CDTF">2020-12-03T01:53:14Z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